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324E" w14:textId="77777777" w:rsidR="008513F6" w:rsidRDefault="008513F6" w:rsidP="008513F6">
      <w:pPr>
        <w:keepNext/>
        <w:keepLines/>
        <w:spacing w:before="480" w:after="0"/>
        <w:outlineLvl w:val="0"/>
        <w:rPr>
          <w:rFonts w:asciiTheme="majorHAnsi" w:eastAsiaTheme="majorEastAsia" w:hAnsiTheme="majorHAnsi" w:cstheme="majorBidi"/>
          <w:b/>
          <w:bCs/>
          <w:color w:val="365F91" w:themeColor="accent1" w:themeShade="BF"/>
          <w:sz w:val="24"/>
          <w:szCs w:val="24"/>
        </w:rPr>
      </w:pPr>
      <w:r w:rsidRPr="002423CA">
        <w:rPr>
          <w:rFonts w:asciiTheme="majorHAnsi" w:eastAsiaTheme="majorEastAsia" w:hAnsiTheme="majorHAnsi" w:cstheme="majorBidi"/>
          <w:b/>
          <w:bCs/>
          <w:color w:val="365F91" w:themeColor="accent1" w:themeShade="BF"/>
          <w:sz w:val="24"/>
          <w:szCs w:val="24"/>
        </w:rPr>
        <w:t>Vilkår ved frilanstolkoppdrag</w:t>
      </w:r>
    </w:p>
    <w:p w14:paraId="37DA9D2C" w14:textId="77777777" w:rsidR="008513F6" w:rsidRPr="002423CA" w:rsidRDefault="008513F6" w:rsidP="008513F6">
      <w:pPr>
        <w:keepNext/>
        <w:keepLines/>
        <w:spacing w:before="480" w:after="0"/>
        <w:outlineLvl w:val="0"/>
        <w:rPr>
          <w:rFonts w:asciiTheme="majorHAnsi" w:eastAsiaTheme="majorEastAsia" w:hAnsiTheme="majorHAnsi" w:cstheme="majorBidi"/>
          <w:b/>
          <w:bCs/>
          <w:color w:val="365F91" w:themeColor="accent1" w:themeShade="BF"/>
          <w:sz w:val="24"/>
          <w:szCs w:val="24"/>
        </w:rPr>
      </w:pPr>
    </w:p>
    <w:p w14:paraId="58CC7BB9" w14:textId="77777777" w:rsidR="008513F6" w:rsidRPr="002423CA" w:rsidRDefault="008513F6" w:rsidP="008513F6">
      <w:pPr>
        <w:spacing w:after="0" w:line="240" w:lineRule="auto"/>
        <w:rPr>
          <w:rFonts w:asciiTheme="majorHAnsi" w:hAnsiTheme="majorHAnsi" w:cstheme="minorHAnsi"/>
          <w:b/>
        </w:rPr>
      </w:pPr>
      <w:r w:rsidRPr="002423CA">
        <w:rPr>
          <w:rFonts w:cstheme="minorHAnsi"/>
        </w:rPr>
        <w:t xml:space="preserve">Dette er en bekjentgjøring av oppdrag. Oppdraget er en avtale mellom NAV og </w:t>
      </w:r>
      <w:r>
        <w:rPr>
          <w:rFonts w:cstheme="minorHAnsi"/>
        </w:rPr>
        <w:t>frilans</w:t>
      </w:r>
      <w:r w:rsidRPr="002423CA">
        <w:rPr>
          <w:rFonts w:cstheme="minorHAnsi"/>
        </w:rPr>
        <w:t>tolken. Avtalen er gjeldende fra det tidspunktet</w:t>
      </w:r>
      <w:r w:rsidR="00E778B0">
        <w:rPr>
          <w:rFonts w:cstheme="minorHAnsi"/>
        </w:rPr>
        <w:t xml:space="preserve"> </w:t>
      </w:r>
      <w:r w:rsidRPr="002423CA">
        <w:rPr>
          <w:rFonts w:cstheme="minorHAnsi"/>
        </w:rPr>
        <w:t>avtale</w:t>
      </w:r>
      <w:r>
        <w:rPr>
          <w:rFonts w:cstheme="minorHAnsi"/>
        </w:rPr>
        <w:t xml:space="preserve"> om oppdrag ble inngått</w:t>
      </w:r>
      <w:r w:rsidRPr="002423CA">
        <w:rPr>
          <w:rFonts w:cstheme="minorHAnsi"/>
        </w:rPr>
        <w:t>.</w:t>
      </w:r>
    </w:p>
    <w:p w14:paraId="37B340C6" w14:textId="77777777" w:rsidR="008513F6" w:rsidRDefault="008513F6" w:rsidP="008513F6">
      <w:pPr>
        <w:rPr>
          <w:rFonts w:cstheme="minorHAnsi"/>
        </w:rPr>
      </w:pPr>
    </w:p>
    <w:p w14:paraId="72C8BA3A" w14:textId="77777777" w:rsidR="008513F6" w:rsidRPr="002423CA" w:rsidRDefault="008513F6" w:rsidP="008513F6">
      <w:pPr>
        <w:rPr>
          <w:rFonts w:cstheme="minorHAnsi"/>
        </w:rPr>
      </w:pPr>
      <w:r w:rsidRPr="002423CA">
        <w:rPr>
          <w:rFonts w:cstheme="minorHAnsi"/>
        </w:rPr>
        <w:t xml:space="preserve">Når avtale om oppdrag er inngått gjelder følgende: </w:t>
      </w:r>
    </w:p>
    <w:p w14:paraId="199D3C28" w14:textId="77777777" w:rsidR="008513F6" w:rsidRPr="002423CA" w:rsidRDefault="008513F6" w:rsidP="008513F6">
      <w:pPr>
        <w:spacing w:after="0" w:line="240" w:lineRule="auto"/>
        <w:rPr>
          <w:rFonts w:asciiTheme="majorHAnsi" w:hAnsiTheme="majorHAnsi" w:cstheme="minorHAnsi"/>
          <w:b/>
        </w:rPr>
      </w:pPr>
      <w:r w:rsidRPr="002423CA">
        <w:rPr>
          <w:rFonts w:asciiTheme="majorHAnsi" w:hAnsiTheme="majorHAnsi" w:cstheme="minorHAnsi"/>
          <w:b/>
        </w:rPr>
        <w:t xml:space="preserve">Plikter og ansvar: </w:t>
      </w:r>
    </w:p>
    <w:p w14:paraId="40199263" w14:textId="77777777" w:rsidR="008513F6" w:rsidRPr="002423CA" w:rsidRDefault="008513F6" w:rsidP="008513F6">
      <w:pPr>
        <w:spacing w:after="0" w:line="240" w:lineRule="auto"/>
        <w:rPr>
          <w:rFonts w:cstheme="minorHAnsi"/>
        </w:rPr>
      </w:pPr>
      <w:r w:rsidRPr="002423CA">
        <w:rPr>
          <w:rFonts w:cstheme="minorHAnsi"/>
        </w:rPr>
        <w:t xml:space="preserve">Her vises til gjeldende Rammedokument besluttet av NAV </w:t>
      </w:r>
      <w:r>
        <w:rPr>
          <w:rFonts w:cstheme="minorHAnsi"/>
        </w:rPr>
        <w:t>(</w:t>
      </w:r>
      <w:r w:rsidRPr="008F30B6">
        <w:rPr>
          <w:rFonts w:cstheme="minorHAnsi"/>
          <w:highlight w:val="yellow"/>
        </w:rPr>
        <w:t>dato</w:t>
      </w:r>
      <w:r>
        <w:rPr>
          <w:rFonts w:cstheme="minorHAnsi"/>
        </w:rPr>
        <w:t>)</w:t>
      </w:r>
      <w:r w:rsidRPr="002423CA">
        <w:rPr>
          <w:rFonts w:cstheme="minorHAnsi"/>
        </w:rPr>
        <w:t xml:space="preserve">, se også nav.no/tolk. </w:t>
      </w:r>
    </w:p>
    <w:p w14:paraId="3011C139" w14:textId="77777777" w:rsidR="008513F6" w:rsidRPr="002423CA" w:rsidRDefault="008513F6" w:rsidP="008513F6">
      <w:pPr>
        <w:spacing w:after="0" w:line="240" w:lineRule="auto"/>
        <w:rPr>
          <w:rFonts w:asciiTheme="majorHAnsi" w:hAnsiTheme="majorHAnsi" w:cstheme="minorHAnsi"/>
          <w:b/>
        </w:rPr>
      </w:pPr>
    </w:p>
    <w:p w14:paraId="342E78B5" w14:textId="77777777" w:rsidR="008513F6" w:rsidRPr="002423CA" w:rsidRDefault="008513F6" w:rsidP="008513F6">
      <w:pPr>
        <w:spacing w:after="0" w:line="240" w:lineRule="auto"/>
        <w:rPr>
          <w:rFonts w:asciiTheme="majorHAnsi" w:hAnsiTheme="majorHAnsi" w:cstheme="minorHAnsi"/>
          <w:b/>
        </w:rPr>
      </w:pPr>
      <w:r w:rsidRPr="002423CA">
        <w:rPr>
          <w:rFonts w:asciiTheme="majorHAnsi" w:hAnsiTheme="majorHAnsi" w:cstheme="minorHAnsi"/>
          <w:b/>
        </w:rPr>
        <w:t>Oppdragsavtalen:</w:t>
      </w:r>
    </w:p>
    <w:p w14:paraId="75D978CA" w14:textId="461AFE26" w:rsidR="008513F6" w:rsidRPr="002423CA" w:rsidRDefault="008513F6" w:rsidP="008513F6">
      <w:r w:rsidRPr="002423CA">
        <w:rPr>
          <w:rFonts w:cstheme="minorHAnsi"/>
        </w:rPr>
        <w:t xml:space="preserve">Hver av partene kan fri seg fra avtalen inntil 14 dager før oppdragsstart. Oppsigelsen skal være skriftlig. </w:t>
      </w:r>
    </w:p>
    <w:p w14:paraId="32FBD0B3" w14:textId="1494D17F" w:rsidR="008513F6" w:rsidRPr="002423CA" w:rsidRDefault="008513F6" w:rsidP="008513F6">
      <w:pPr>
        <w:rPr>
          <w:rFonts w:cstheme="minorHAnsi"/>
        </w:rPr>
      </w:pPr>
      <w:r w:rsidRPr="002423CA">
        <w:rPr>
          <w:rFonts w:cstheme="minorHAnsi"/>
        </w:rPr>
        <w:t xml:space="preserve">Hvis tolkeoppdraget bortfaller senere enn 14 dager før avtalt oppdragsstart skal oppdraget </w:t>
      </w:r>
      <w:r>
        <w:rPr>
          <w:rFonts w:cstheme="minorHAnsi"/>
        </w:rPr>
        <w:t xml:space="preserve">honoreres </w:t>
      </w:r>
      <w:r w:rsidRPr="002423CA">
        <w:rPr>
          <w:rFonts w:cstheme="minorHAnsi"/>
        </w:rPr>
        <w:t>med ordinær tolketakst i inntil 14 dager regnet fra datoen da tolkeoppdraget</w:t>
      </w:r>
      <w:r w:rsidR="00E778B0">
        <w:rPr>
          <w:rFonts w:cstheme="minorHAnsi"/>
        </w:rPr>
        <w:t xml:space="preserve"> </w:t>
      </w:r>
      <w:r>
        <w:rPr>
          <w:rFonts w:cstheme="minorHAnsi"/>
        </w:rPr>
        <w:t>bortfalt</w:t>
      </w:r>
      <w:r w:rsidRPr="002423CA">
        <w:rPr>
          <w:rFonts w:cstheme="minorHAnsi"/>
        </w:rPr>
        <w:t xml:space="preserve">. Det utbetales ikke honorar for den delen av det bortfalte tolkeoppdraget som eventuelt går ut over disse 14 dagene. </w:t>
      </w:r>
    </w:p>
    <w:p w14:paraId="01822B7D" w14:textId="77777777" w:rsidR="008513F6" w:rsidRPr="002423CA" w:rsidRDefault="008513F6" w:rsidP="008513F6">
      <w:pPr>
        <w:rPr>
          <w:rFonts w:cstheme="minorHAnsi"/>
        </w:rPr>
      </w:pPr>
      <w:r w:rsidRPr="002423CA">
        <w:rPr>
          <w:rFonts w:cstheme="minorHAnsi"/>
        </w:rPr>
        <w:t xml:space="preserve">Retten til </w:t>
      </w:r>
      <w:r>
        <w:rPr>
          <w:rFonts w:cstheme="minorHAnsi"/>
        </w:rPr>
        <w:t xml:space="preserve">honorar </w:t>
      </w:r>
      <w:r w:rsidRPr="002423CA">
        <w:rPr>
          <w:rFonts w:cstheme="minorHAnsi"/>
        </w:rPr>
        <w:t xml:space="preserve">faller bort hvis tolken ikke er villig til å ta erstatningsoppdrag. </w:t>
      </w:r>
      <w:r>
        <w:rPr>
          <w:rFonts w:cstheme="minorHAnsi"/>
        </w:rPr>
        <w:t>T</w:t>
      </w:r>
      <w:r w:rsidRPr="002423CA">
        <w:rPr>
          <w:rFonts w:cstheme="minorHAnsi"/>
        </w:rPr>
        <w:t xml:space="preserve">olken kan bare avvise erstatningsoppdrag under henvisning til manglende kompetanse eller at erstatningsoppdraget avviker mye fra det bortfalte oppdraget. </w:t>
      </w:r>
    </w:p>
    <w:p w14:paraId="79CB0052" w14:textId="77777777" w:rsidR="008513F6" w:rsidRPr="002423CA" w:rsidRDefault="008513F6" w:rsidP="008513F6">
      <w:pPr>
        <w:rPr>
          <w:rFonts w:cstheme="minorHAnsi"/>
        </w:rPr>
      </w:pPr>
      <w:r w:rsidRPr="002423CA">
        <w:rPr>
          <w:rFonts w:cstheme="minorHAnsi"/>
        </w:rPr>
        <w:t xml:space="preserve">Et erstatningsoppdrag kan avvike fra det opprinnelige oppdraget i innhold og omfang, men kan ikke pålegge tolken urimelig merbelastning. Hva som anses som urimelig merbelastning vil kunne variere og det bør vises smidighet i dialogen mellom tolken og hjelpemiddelsentralen som har formidlet oppdraget.   </w:t>
      </w:r>
    </w:p>
    <w:p w14:paraId="7BD8468B" w14:textId="77777777" w:rsidR="008513F6" w:rsidRPr="002423CA" w:rsidRDefault="008513F6" w:rsidP="008513F6">
      <w:pPr>
        <w:rPr>
          <w:rFonts w:cstheme="minorHAnsi"/>
        </w:rPr>
      </w:pPr>
      <w:r w:rsidRPr="002423CA">
        <w:rPr>
          <w:rFonts w:cstheme="minorHAnsi"/>
        </w:rPr>
        <w:t>Frilanstolkens honorar skal tilsvare det opprinnelige oppdraget hvis erstatningsoppdraget er mindre enn det avtalte og skal følge erstatningsoppdraget hvis dette er større. Ved bortfall av tolkeoppdrag gis det bare dekning for kostnader og forberedelser som er påløpt. Det gis ikke erstatning for tillegg som kunne påløpt om oppdraget hadde blitt gjennomført.</w:t>
      </w:r>
    </w:p>
    <w:p w14:paraId="33173882" w14:textId="77777777" w:rsidR="008513F6" w:rsidRPr="002423CA" w:rsidRDefault="008513F6" w:rsidP="008513F6">
      <w:pPr>
        <w:rPr>
          <w:rFonts w:cstheme="minorHAnsi"/>
        </w:rPr>
      </w:pPr>
    </w:p>
    <w:p w14:paraId="1CDFB05D" w14:textId="77777777" w:rsidR="008513F6" w:rsidRPr="002423CA" w:rsidRDefault="008513F6" w:rsidP="008513F6">
      <w:pPr>
        <w:spacing w:after="0"/>
        <w:rPr>
          <w:rFonts w:asciiTheme="majorHAnsi" w:hAnsiTheme="majorHAnsi" w:cstheme="minorHAnsi"/>
          <w:b/>
        </w:rPr>
      </w:pPr>
      <w:r w:rsidRPr="002423CA">
        <w:rPr>
          <w:rFonts w:asciiTheme="majorHAnsi" w:hAnsiTheme="majorHAnsi" w:cstheme="minorHAnsi"/>
          <w:b/>
        </w:rPr>
        <w:t>Brudd på plikter og ansvar</w:t>
      </w:r>
    </w:p>
    <w:p w14:paraId="4C7DB128" w14:textId="77777777" w:rsidR="008513F6" w:rsidRPr="002423CA" w:rsidRDefault="008513F6" w:rsidP="008513F6">
      <w:pPr>
        <w:spacing w:after="0"/>
        <w:rPr>
          <w:rFonts w:cstheme="minorHAnsi"/>
        </w:rPr>
      </w:pPr>
      <w:r w:rsidRPr="002423CA">
        <w:rPr>
          <w:rFonts w:cstheme="minorHAnsi"/>
        </w:rPr>
        <w:t>Her vises til gjeldende Ramm</w:t>
      </w:r>
      <w:r>
        <w:rPr>
          <w:rFonts w:cstheme="minorHAnsi"/>
        </w:rPr>
        <w:t>edokument besluttet av NAV (</w:t>
      </w:r>
      <w:r w:rsidRPr="008F30B6">
        <w:rPr>
          <w:rFonts w:cstheme="minorHAnsi"/>
          <w:highlight w:val="yellow"/>
        </w:rPr>
        <w:t>dato</w:t>
      </w:r>
      <w:r>
        <w:rPr>
          <w:rFonts w:cstheme="minorHAnsi"/>
        </w:rPr>
        <w:t>)</w:t>
      </w:r>
      <w:r w:rsidRPr="002423CA">
        <w:rPr>
          <w:rFonts w:cstheme="minorHAnsi"/>
        </w:rPr>
        <w:t xml:space="preserve">, se også nav.no/tolk. </w:t>
      </w:r>
    </w:p>
    <w:p w14:paraId="0D022F6A" w14:textId="77777777" w:rsidR="008513F6" w:rsidRPr="002423CA" w:rsidRDefault="008513F6" w:rsidP="008513F6"/>
    <w:p w14:paraId="27E1ADDB" w14:textId="77777777" w:rsidR="008513F6" w:rsidRDefault="008513F6" w:rsidP="008513F6"/>
    <w:p w14:paraId="17D774D1" w14:textId="77777777" w:rsidR="008513F6" w:rsidRDefault="008513F6" w:rsidP="008513F6"/>
    <w:p w14:paraId="3FA929A0" w14:textId="77777777" w:rsidR="008513F6" w:rsidRDefault="008513F6" w:rsidP="008513F6"/>
    <w:p w14:paraId="57AEC5B3" w14:textId="77777777" w:rsidR="00284067" w:rsidRDefault="00284067"/>
    <w:sectPr w:rsidR="00284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F6"/>
    <w:rsid w:val="001318A0"/>
    <w:rsid w:val="00284067"/>
    <w:rsid w:val="003361A0"/>
    <w:rsid w:val="00637383"/>
    <w:rsid w:val="00650EE8"/>
    <w:rsid w:val="00657347"/>
    <w:rsid w:val="008513F6"/>
    <w:rsid w:val="00E778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7339"/>
  <w15:docId w15:val="{7B70106C-5B1E-6C46-BFA1-47D31BDC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F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1523</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NAV</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Høsøien, Mona</dc:creator>
  <cp:lastModifiedBy>Norendal, Signy</cp:lastModifiedBy>
  <cp:revision>3</cp:revision>
  <dcterms:created xsi:type="dcterms:W3CDTF">2023-04-21T11:11:00Z</dcterms:created>
  <dcterms:modified xsi:type="dcterms:W3CDTF">2023-04-21T11:12:00Z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2023-04-21T11:11:17Z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615c939e-a7de-4354-9411-2f443328e87c</vt:lpwstr>
  </property>
  <property fmtid="{D5CDD505-2E9C-101B-9397-08002B2CF9AE}" pid="8" name="MSIP_Label_d3491420-1ae2-4120-89e6-e6f668f067e2_ContentBits">
    <vt:lpwstr>0</vt:lpwstr>
  </property>
</Properties>
</file>